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EBF541" w14:textId="3E543A39" w:rsidR="00FB7076" w:rsidRPr="00FB7076" w:rsidRDefault="003544ED" w:rsidP="00FB707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3544ED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 w:rsidRPr="003544ED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recuperación de objetivos lineales.</w:t>
                                </w: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AEBF541" w14:textId="3E543A39" w:rsidR="00FB7076" w:rsidRPr="00FB7076" w:rsidRDefault="003544ED" w:rsidP="00FB707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3544ED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 </w:t>
                          </w:r>
                          <w:r w:rsidRPr="003544ED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recuperación de objetivos lineales.</w:t>
                          </w: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A49B62D" w14:textId="3DA7C22D" w:rsidR="00400BC6" w:rsidRDefault="003544ED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3544E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Dirección de Seguridad Especial Halcón, dependiente de la Superintendencia de Fuerzas de Operaciones Especiales y conforme a las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</w:t>
      </w:r>
      <w:r w:rsidRPr="003544E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esoluciones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3544E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228/2021 y 842/2019, asume misiones operativas de alto riesgo y complejidad, incluyendo crisis con toma de rehenes, atrincheramientos y escenarios de estructuras rodadas, donde las tácticas de abordaje requieren un nivel de capacidad denominado “técnica superior”; por ello el curso propuesto busca dotar a los participantes de técnicas de táctica específica para intervenir en eventuales crisis en estructuras rodadas, respetando los principios de gradualidad y proporcionalidad en el empleo de la fuerza, y establecer marcos de referencia para elevar la calificación del personal mediante el desarrollo de competencias y saberes técnicos, conforme a la Resolución </w:t>
      </w:r>
      <w:proofErr w:type="spellStart"/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proofErr w:type="spellEnd"/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3544E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1031/2020 del Plan Anual de Capacitación Técnico Profesional.</w:t>
      </w:r>
    </w:p>
    <w:p w14:paraId="5EBD5AC4" w14:textId="77777777" w:rsidR="003544ED" w:rsidRDefault="003544ED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CA10841" w14:textId="025A7D68" w:rsidR="007C3C84" w:rsidRDefault="003544ED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3544ED">
        <w:rPr>
          <w:rFonts w:ascii="Arial" w:eastAsia="Arial" w:hAnsi="Arial" w:cs="Arial"/>
          <w:color w:val="000000"/>
        </w:rPr>
        <w:t>Destinado al personal voluntario perteneciente a la Dirección de Seguridad Especial Halcón y personal voluntario perteneciente a Fuerzas Policiales, Seguridad o Fuerzas Armadas del país</w:t>
      </w:r>
      <w:r>
        <w:rPr>
          <w:rFonts w:ascii="Arial" w:eastAsia="Arial" w:hAnsi="Arial" w:cs="Arial"/>
          <w:color w:val="000000"/>
        </w:rPr>
        <w:t>.</w:t>
      </w:r>
    </w:p>
    <w:p w14:paraId="12490DFC" w14:textId="77777777" w:rsidR="003544ED" w:rsidRDefault="003544ED" w:rsidP="00AF027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B611D8" w14:textId="5A37E034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43F35B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3544ED">
        <w:rPr>
          <w:rFonts w:ascii="Arial" w:eastAsia="Arial" w:hAnsi="Arial" w:cs="Arial"/>
          <w:bCs/>
        </w:rPr>
        <w:t>4</w:t>
      </w:r>
      <w:r w:rsidR="00400BC6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26BD1FE" w:rsidR="00307053" w:rsidRPr="00400BC6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400BC6">
        <w:rPr>
          <w:rFonts w:ascii="Arial" w:eastAsia="Arial" w:hAnsi="Arial" w:cs="Arial"/>
          <w:b w:val="0"/>
          <w:bCs w:val="0"/>
          <w:sz w:val="22"/>
          <w:szCs w:val="22"/>
        </w:rPr>
        <w:t xml:space="preserve">: </w:t>
      </w:r>
      <w:r w:rsidR="00400BC6" w:rsidRPr="00400BC6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400BC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AEB5A49" w14:textId="06438FE3" w:rsidR="00400BC6" w:rsidRPr="00400BC6" w:rsidRDefault="00734E43" w:rsidP="00400BC6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748B8">
        <w:rPr>
          <w:rFonts w:ascii="Arial" w:eastAsia="Arial" w:hAnsi="Arial" w:cs="Arial"/>
          <w:b/>
        </w:rPr>
        <w:t xml:space="preserve">: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400BC6" w:rsidRPr="00400BC6">
        <w:rPr>
          <w:rFonts w:ascii="Arial" w:eastAsia="Times New Roman" w:hAnsi="Arial" w:cs="Arial"/>
          <w:color w:val="000000"/>
          <w:lang w:val="es-AR"/>
        </w:rPr>
        <w:t> </w:t>
      </w:r>
      <w:r w:rsidR="003544ED" w:rsidRPr="003544ED">
        <w:rPr>
          <w:rFonts w:ascii="Arial" w:eastAsia="Times New Roman" w:hAnsi="Arial" w:cs="Arial"/>
          <w:color w:val="000000"/>
          <w:lang w:val="es-AR"/>
        </w:rPr>
        <w:t>inicio 9/11/2026, finalización 13/11/2026.</w:t>
      </w:r>
    </w:p>
    <w:p w14:paraId="49D10CAA" w14:textId="41F38965" w:rsidR="007C3C84" w:rsidRPr="007C3C84" w:rsidRDefault="007C3C84" w:rsidP="007C3C84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Times New Roman" w:hAnsi="Arial" w:cs="Arial"/>
          <w:color w:val="000000"/>
          <w:lang w:val="es-AR"/>
        </w:rPr>
      </w:pPr>
    </w:p>
    <w:p w14:paraId="5724EA01" w14:textId="166A0B00" w:rsidR="00274056" w:rsidRDefault="007C3C84" w:rsidP="007C3C8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 xml:space="preserve">Cupo: </w:t>
      </w:r>
      <w:r w:rsidR="00400BC6" w:rsidRPr="00400BC6">
        <w:rPr>
          <w:rFonts w:ascii="Arial" w:eastAsia="Arial" w:hAnsi="Arial" w:cs="Arial"/>
          <w:bCs/>
        </w:rPr>
        <w:t>a demanda de la superioridad.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544ED"/>
    <w:rsid w:val="003742A3"/>
    <w:rsid w:val="003B3CF1"/>
    <w:rsid w:val="00400BC6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C3C84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748B8"/>
    <w:rsid w:val="00EC6223"/>
    <w:rsid w:val="00EE538E"/>
    <w:rsid w:val="00F07585"/>
    <w:rsid w:val="00F2796D"/>
    <w:rsid w:val="00F90DF8"/>
    <w:rsid w:val="00FB36F1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2026-02-06T13:10:00Z</dcterms:created>
  <dcterms:modified xsi:type="dcterms:W3CDTF">2026-02-06T13:10:00Z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